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652E" w14:textId="5CA514AB" w:rsidR="00633350" w:rsidRDefault="00031C03">
      <w:r w:rsidRPr="002B7243">
        <w:rPr>
          <w:highlight w:val="yellow"/>
        </w:rPr>
        <w:t>Date</w:t>
      </w:r>
    </w:p>
    <w:p w14:paraId="3A81D582" w14:textId="77777777" w:rsidR="00031C03" w:rsidRDefault="00031C03"/>
    <w:p w14:paraId="7960C78A" w14:textId="1BA9D5CD" w:rsidR="00031C03" w:rsidRDefault="002B7243">
      <w:r w:rsidRPr="002B7243">
        <w:rPr>
          <w:highlight w:val="yellow"/>
        </w:rPr>
        <w:t>OBGYN OFFICE NAME &amp; ADDRESS</w:t>
      </w:r>
    </w:p>
    <w:p w14:paraId="59F21B56" w14:textId="77777777" w:rsidR="00031C03" w:rsidRDefault="00031C03"/>
    <w:p w14:paraId="4B12CA0C" w14:textId="406DCABC" w:rsidR="00031C03" w:rsidRDefault="00031C03">
      <w:r>
        <w:t>Dear OBGYN Provider,</w:t>
      </w:r>
    </w:p>
    <w:p w14:paraId="741C2300" w14:textId="2185E855" w:rsidR="00031C03" w:rsidRDefault="00031C03" w:rsidP="00031C03">
      <w:r>
        <w:t>As you know, 2023 presented exciting advancements in preventing RSV in infants with two new immunizations – Beyfortus</w:t>
      </w:r>
      <w:r>
        <w:rPr>
          <w:rFonts w:cstheme="minorHAnsi"/>
        </w:rPr>
        <w:t>®</w:t>
      </w:r>
      <w:r>
        <w:t>, a monoclonal antibody administered to infants and Abrysvo</w:t>
      </w:r>
      <w:r>
        <w:rPr>
          <w:rFonts w:cstheme="minorHAnsi"/>
        </w:rPr>
        <w:t>®</w:t>
      </w:r>
      <w:r>
        <w:t xml:space="preserve">, a vaccine administered to pregnant women 32-36 weeks gestation!  </w:t>
      </w:r>
    </w:p>
    <w:p w14:paraId="03D4EF94" w14:textId="33A204EB" w:rsidR="00031C03" w:rsidRDefault="00031C03" w:rsidP="00031C03">
      <w:r>
        <w:t>As we look forward to the 2024-2025 RSV season, there will be a tremendous opportunity for Pediatricians and OBGYNs in our community to collaborate to prevent RSV in babies born during the season while avoiding duplicative work and cost.</w:t>
      </w:r>
    </w:p>
    <w:p w14:paraId="70036E0C" w14:textId="2593D498" w:rsidR="00031C03" w:rsidRDefault="00031C03" w:rsidP="00031C03">
      <w:r>
        <w:t xml:space="preserve">I want to let you know that our practice, </w:t>
      </w:r>
      <w:r w:rsidRPr="002B7243">
        <w:rPr>
          <w:highlight w:val="yellow"/>
        </w:rPr>
        <w:t>ENTER PRACTICE NAME HERE</w:t>
      </w:r>
      <w:r>
        <w:t xml:space="preserve">, plans to administer Beyfortus to eligible infants whose mothers </w:t>
      </w:r>
      <w:r w:rsidRPr="006378C7">
        <w:rPr>
          <w:b/>
          <w:bCs/>
        </w:rPr>
        <w:t>did not</w:t>
      </w:r>
      <w:r>
        <w:t xml:space="preserve"> receive Abrysvo at 32-36 gestation.  If your practice is planning on administering Abrysvo to eligible pregnant women, it would be great to </w:t>
      </w:r>
      <w:r w:rsidR="00AA00E6">
        <w:t>have</w:t>
      </w:r>
      <w:r>
        <w:t xml:space="preserve"> a mechanism for capturing this information to avoid over</w:t>
      </w:r>
      <w:r w:rsidR="00AA00E6">
        <w:t>-</w:t>
      </w:r>
      <w:r>
        <w:t>immunizing.</w:t>
      </w:r>
    </w:p>
    <w:p w14:paraId="536AB826" w14:textId="1FCB59F8" w:rsidR="00031C03" w:rsidRDefault="00031C03" w:rsidP="00654A01">
      <w:pPr>
        <w:pStyle w:val="ListParagraph"/>
        <w:numPr>
          <w:ilvl w:val="0"/>
          <w:numId w:val="1"/>
        </w:numPr>
      </w:pPr>
      <w:r>
        <w:t>If you are planning to administer Abrysvo</w:t>
      </w:r>
      <w:r w:rsidR="009B5E6B">
        <w:t xml:space="preserve"> or recommend patients receive it at a pharmacy</w:t>
      </w:r>
      <w:r>
        <w:t xml:space="preserve">, </w:t>
      </w:r>
      <w:r w:rsidR="00AA00E6">
        <w:t>please</w:t>
      </w:r>
      <w:r>
        <w:t xml:space="preserve"> provide each mother with the enclosed immunization card to provide to her child’s pediatrician at their first </w:t>
      </w:r>
      <w:r w:rsidR="00AA00E6">
        <w:t xml:space="preserve">pediatric office </w:t>
      </w:r>
      <w:r>
        <w:t xml:space="preserve">visit.  Please be sure to include the date of maternal vaccination so we can determine if the infant will need a dose of Beyfortus </w:t>
      </w:r>
      <w:r w:rsidR="00AA00E6">
        <w:t>as well</w:t>
      </w:r>
      <w:r>
        <w:t>.</w:t>
      </w:r>
    </w:p>
    <w:p w14:paraId="7F033EB3" w14:textId="2EF47737" w:rsidR="00031C03" w:rsidRDefault="00031C03" w:rsidP="00654A01">
      <w:pPr>
        <w:pStyle w:val="ListParagraph"/>
        <w:numPr>
          <w:ilvl w:val="0"/>
          <w:numId w:val="1"/>
        </w:numPr>
      </w:pPr>
      <w:r>
        <w:t>If you are not planning to administer Abrysvo or are still trying to</w:t>
      </w:r>
      <w:r w:rsidR="00AA00E6">
        <w:t xml:space="preserve"> operationalize your efforts</w:t>
      </w:r>
      <w:r>
        <w:t xml:space="preserve">, please feel free to reach out to our friends at CPP Buying Group.  They are happy to assist with lowering the vaccine cost, providing billing &amp; coding resources and </w:t>
      </w:r>
      <w:r w:rsidR="00AA00E6">
        <w:t xml:space="preserve">help with </w:t>
      </w:r>
      <w:r>
        <w:t xml:space="preserve">other aspects of vaccine management.  Please see the enclosed magnet for their contact information or email </w:t>
      </w:r>
      <w:hyperlink r:id="rId5" w:history="1">
        <w:r w:rsidRPr="00E63CEF">
          <w:rPr>
            <w:rStyle w:val="Hyperlink"/>
          </w:rPr>
          <w:t>cpp@nationwidechildrens.org</w:t>
        </w:r>
      </w:hyperlink>
      <w:r>
        <w:t xml:space="preserve"> with any questions.</w:t>
      </w:r>
    </w:p>
    <w:p w14:paraId="32A98D73" w14:textId="3EDCD035" w:rsidR="00031C03" w:rsidRDefault="00031C03" w:rsidP="00031C03">
      <w:r>
        <w:t xml:space="preserve">Please feel free to reach out to me with any questions or </w:t>
      </w:r>
      <w:r w:rsidR="00AA00E6">
        <w:t>additional ideas to maximize the effectiveness of this collaboration between our practices</w:t>
      </w:r>
      <w:r w:rsidR="002B7243">
        <w:t>.</w:t>
      </w:r>
    </w:p>
    <w:p w14:paraId="73E3ACAA" w14:textId="534BDE4B" w:rsidR="00031C03" w:rsidRDefault="00031C03" w:rsidP="00031C03">
      <w:r>
        <w:t>Thank you in advance for your willingness to work together to keep babies in our community safe</w:t>
      </w:r>
      <w:r w:rsidR="002B7243">
        <w:t xml:space="preserve"> from another vaccine preventable disease</w:t>
      </w:r>
      <w:r>
        <w:t>!</w:t>
      </w:r>
    </w:p>
    <w:p w14:paraId="59B74801" w14:textId="1A1D2325" w:rsidR="00031C03" w:rsidRDefault="002B7243">
      <w:r w:rsidRPr="002B7243">
        <w:rPr>
          <w:highlight w:val="yellow"/>
        </w:rPr>
        <w:t>ENTER PRACTICE NAME, ADDRESS, PHYSICIANS/OFFICE MANAGER NAME(S)</w:t>
      </w:r>
    </w:p>
    <w:p w14:paraId="70B7805A" w14:textId="03818021" w:rsidR="002B7243" w:rsidRDefault="002B7243">
      <w:r w:rsidRPr="002B7243">
        <w:rPr>
          <w:highlight w:val="yellow"/>
        </w:rPr>
        <w:t>SIGNATURES</w:t>
      </w:r>
    </w:p>
    <w:p w14:paraId="778C1D45" w14:textId="77777777" w:rsidR="001A78DA" w:rsidRDefault="001A78DA"/>
    <w:p w14:paraId="30714F86" w14:textId="31103220" w:rsidR="001A78DA" w:rsidRDefault="001A78DA">
      <w:r>
        <w:t>Enc: Immunization Card</w:t>
      </w:r>
      <w:r w:rsidR="00D96D43">
        <w:t>s</w:t>
      </w:r>
      <w:r>
        <w:t>; CPP Buying Group Magnet</w:t>
      </w:r>
    </w:p>
    <w:sectPr w:rsidR="001A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14185"/>
    <w:multiLevelType w:val="hybridMultilevel"/>
    <w:tmpl w:val="E4CE46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53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6"/>
    <w:rsid w:val="00031C03"/>
    <w:rsid w:val="001A78DA"/>
    <w:rsid w:val="002B7243"/>
    <w:rsid w:val="00633350"/>
    <w:rsid w:val="006378C7"/>
    <w:rsid w:val="00645326"/>
    <w:rsid w:val="00654A01"/>
    <w:rsid w:val="009B5E6B"/>
    <w:rsid w:val="00AA00E6"/>
    <w:rsid w:val="00D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DD3B"/>
  <w15:chartTrackingRefBased/>
  <w15:docId w15:val="{E739D13D-01EB-4E20-8FC8-6BFDECA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C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C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@nationwidechildren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Koerner, Jennifer</dc:creator>
  <cp:keywords/>
  <dc:description/>
  <cp:lastModifiedBy>Koerner, Jennifer</cp:lastModifiedBy>
  <cp:revision>8</cp:revision>
  <dcterms:created xsi:type="dcterms:W3CDTF">2024-07-15T17:44:00Z</dcterms:created>
  <dcterms:modified xsi:type="dcterms:W3CDTF">2024-07-29T19:41:00Z</dcterms:modified>
</cp:coreProperties>
</file>